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A0F8" w14:textId="697AB328" w:rsidR="001A3EEA" w:rsidRDefault="001A3EEA" w:rsidP="003D5FBD">
      <w:pPr>
        <w:shd w:val="clear" w:color="auto" w:fill="ECCEF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Healthy Relationship Advisory Forum</w:t>
      </w:r>
      <w:r w:rsidR="000D1043">
        <w:rPr>
          <w:b/>
          <w:bCs/>
          <w:sz w:val="24"/>
          <w:szCs w:val="24"/>
        </w:rPr>
        <w:t xml:space="preserve"> (HRAF)</w:t>
      </w:r>
      <w:r w:rsidR="00923966">
        <w:rPr>
          <w:b/>
          <w:bCs/>
          <w:sz w:val="24"/>
          <w:szCs w:val="24"/>
        </w:rPr>
        <w:t xml:space="preserve"> 20</w:t>
      </w:r>
      <w:r w:rsidR="00556E6E">
        <w:rPr>
          <w:b/>
          <w:bCs/>
          <w:sz w:val="24"/>
          <w:szCs w:val="24"/>
        </w:rPr>
        <w:t>23/</w:t>
      </w:r>
      <w:r w:rsidR="00923966">
        <w:rPr>
          <w:b/>
          <w:bCs/>
          <w:sz w:val="24"/>
          <w:szCs w:val="24"/>
        </w:rPr>
        <w:t>2</w:t>
      </w:r>
      <w:r w:rsidR="00556E6E">
        <w:rPr>
          <w:b/>
          <w:bCs/>
          <w:sz w:val="24"/>
          <w:szCs w:val="24"/>
        </w:rPr>
        <w:t>4</w:t>
      </w:r>
    </w:p>
    <w:p w14:paraId="38FFDD07" w14:textId="1257D7BF" w:rsidR="00C225E0" w:rsidRPr="003D5FBD" w:rsidRDefault="00A54BC1">
      <w:pPr>
        <w:rPr>
          <w:b/>
          <w:bCs/>
        </w:rPr>
      </w:pPr>
      <w:r w:rsidRPr="003D5FBD">
        <w:rPr>
          <w:b/>
          <w:bCs/>
        </w:rPr>
        <w:t>What is the HRAF?</w:t>
      </w:r>
    </w:p>
    <w:p w14:paraId="4EFC6A91" w14:textId="78D8D33B" w:rsidR="00A54BC1" w:rsidRDefault="005E0058">
      <w:r>
        <w:t xml:space="preserve">This forum is an opportunity to </w:t>
      </w:r>
      <w:r w:rsidR="004E4633">
        <w:t xml:space="preserve">discuss </w:t>
      </w:r>
      <w:r w:rsidR="00005289">
        <w:t xml:space="preserve">concerns </w:t>
      </w:r>
      <w:r w:rsidR="00757657">
        <w:t xml:space="preserve">around the </w:t>
      </w:r>
      <w:r w:rsidR="002374FF">
        <w:t>potential develop</w:t>
      </w:r>
      <w:r w:rsidR="00757657">
        <w:t>ment of</w:t>
      </w:r>
      <w:r w:rsidR="00005289">
        <w:t xml:space="preserve"> </w:t>
      </w:r>
      <w:r w:rsidR="0050760A">
        <w:t xml:space="preserve">a child’s </w:t>
      </w:r>
      <w:r w:rsidR="00005289">
        <w:t xml:space="preserve">behaviour </w:t>
      </w:r>
      <w:r w:rsidR="00757657">
        <w:t>becoming abusive</w:t>
      </w:r>
      <w:r w:rsidR="0050760A">
        <w:t>. It could also be</w:t>
      </w:r>
      <w:r w:rsidR="00005289">
        <w:t xml:space="preserve"> </w:t>
      </w:r>
      <w:r w:rsidR="00757657">
        <w:t xml:space="preserve">behaviour </w:t>
      </w:r>
      <w:r w:rsidR="0050760A">
        <w:t xml:space="preserve">that is </w:t>
      </w:r>
      <w:r w:rsidR="004E4633">
        <w:t>already showing abusive traits</w:t>
      </w:r>
      <w:r w:rsidR="00005289">
        <w:t xml:space="preserve"> within a child</w:t>
      </w:r>
      <w:r w:rsidR="004E4633">
        <w:t xml:space="preserve"> / young person</w:t>
      </w:r>
      <w:r w:rsidR="00005289">
        <w:t xml:space="preserve">’s relationships. The behaviour can be physical, sexual, emotional, or coercive and can be </w:t>
      </w:r>
      <w:r w:rsidR="0050760A">
        <w:t xml:space="preserve">directed </w:t>
      </w:r>
      <w:r w:rsidR="00005289">
        <w:t>towards a ‘partner’, friend, or family member.</w:t>
      </w:r>
      <w:r w:rsidR="00DA5D82">
        <w:t xml:space="preserve"> The forum will be made up of </w:t>
      </w:r>
      <w:r w:rsidR="00574FBE">
        <w:t>several</w:t>
      </w:r>
      <w:r w:rsidR="00DA5D82">
        <w:t xml:space="preserve"> professionals from non-statutory services who may be able to advise, signpost of offer direct support in extreme</w:t>
      </w:r>
      <w:r w:rsidR="00232E90">
        <w:t xml:space="preserve"> cases.</w:t>
      </w:r>
    </w:p>
    <w:p w14:paraId="1B78E4CD" w14:textId="77777777" w:rsidR="0050760A" w:rsidRDefault="0050760A">
      <w:pPr>
        <w:rPr>
          <w:b/>
          <w:bCs/>
        </w:rPr>
      </w:pPr>
      <w:r>
        <w:rPr>
          <w:b/>
          <w:bCs/>
        </w:rPr>
        <w:t>Why have this forum?</w:t>
      </w:r>
    </w:p>
    <w:p w14:paraId="5A37BD86" w14:textId="46AB7BD5" w:rsidR="0050760A" w:rsidRPr="0050760A" w:rsidRDefault="00232E90">
      <w:r>
        <w:t>Domestic abuse and sexual violence (DASV)</w:t>
      </w:r>
      <w:r w:rsidR="007F56B2">
        <w:t xml:space="preserve"> within a home</w:t>
      </w:r>
      <w:r w:rsidR="000C7E66">
        <w:t>,</w:t>
      </w:r>
      <w:r w:rsidR="007F56B2">
        <w:t xml:space="preserve"> </w:t>
      </w:r>
      <w:r w:rsidR="000470B9">
        <w:t>i</w:t>
      </w:r>
      <w:r w:rsidR="007F56B2">
        <w:t>mpact</w:t>
      </w:r>
      <w:r w:rsidR="000470B9">
        <w:t xml:space="preserve">s </w:t>
      </w:r>
      <w:r w:rsidR="007F56B2">
        <w:t>o</w:t>
      </w:r>
      <w:r w:rsidR="000470B9">
        <w:t>n</w:t>
      </w:r>
      <w:r w:rsidR="007F56B2">
        <w:t xml:space="preserve"> a child</w:t>
      </w:r>
      <w:r w:rsidR="000470B9">
        <w:t xml:space="preserve"> or young person</w:t>
      </w:r>
      <w:r w:rsidR="007F56B2">
        <w:t xml:space="preserve"> who is now seen as </w:t>
      </w:r>
      <w:r w:rsidR="00CF0E06">
        <w:t>a vic</w:t>
      </w:r>
      <w:r w:rsidR="006979D7">
        <w:t>t</w:t>
      </w:r>
      <w:r w:rsidR="00CF0E06">
        <w:t>im in their own right</w:t>
      </w:r>
      <w:r w:rsidR="000C7E66">
        <w:t>,</w:t>
      </w:r>
      <w:r w:rsidR="000470B9">
        <w:t xml:space="preserve"> (Domestic Abuse Act 202</w:t>
      </w:r>
      <w:r w:rsidR="00323E44">
        <w:t>1</w:t>
      </w:r>
      <w:r w:rsidR="000470B9">
        <w:t>)</w:t>
      </w:r>
      <w:r w:rsidR="006979D7">
        <w:t>.</w:t>
      </w:r>
      <w:r w:rsidR="00323E44">
        <w:t xml:space="preserve"> It is not uncommon for young people who do not receive the support needed, to become perpetrators</w:t>
      </w:r>
      <w:r w:rsidR="006F4A61">
        <w:t xml:space="preserve"> in their own relationships.</w:t>
      </w:r>
      <w:r w:rsidR="000C7E66">
        <w:t xml:space="preserve"> Adults </w:t>
      </w:r>
      <w:r w:rsidR="008C71AF">
        <w:t>may be</w:t>
      </w:r>
      <w:r w:rsidR="000C7E66">
        <w:t xml:space="preserve"> discussed at MARAC</w:t>
      </w:r>
      <w:r w:rsidR="008C71AF">
        <w:t xml:space="preserve">, </w:t>
      </w:r>
      <w:r w:rsidR="00F815F4">
        <w:t>referred to FJC to work with an IDVA</w:t>
      </w:r>
      <w:r w:rsidR="008C71AF">
        <w:t xml:space="preserve"> and safety planning completed</w:t>
      </w:r>
      <w:r w:rsidR="00652494">
        <w:t xml:space="preserve"> but t</w:t>
      </w:r>
      <w:r w:rsidR="00F815F4">
        <w:t xml:space="preserve">here is </w:t>
      </w:r>
      <w:r w:rsidR="00652494">
        <w:t xml:space="preserve">currently </w:t>
      </w:r>
      <w:r w:rsidR="00F815F4">
        <w:t>nothing that is equivalent for our young people.</w:t>
      </w:r>
      <w:r w:rsidR="00A9778A">
        <w:t xml:space="preserve"> </w:t>
      </w:r>
      <w:r w:rsidR="00652494">
        <w:t>Croydon are</w:t>
      </w:r>
      <w:r w:rsidR="00FC693A">
        <w:t xml:space="preserve"> always exploring opportunities to</w:t>
      </w:r>
      <w:r w:rsidR="00A9778A">
        <w:t xml:space="preserve"> be preventative rather than reactive,</w:t>
      </w:r>
      <w:r w:rsidR="00FC693A">
        <w:t xml:space="preserve"> and</w:t>
      </w:r>
      <w:r w:rsidR="00A9778A">
        <w:t xml:space="preserve"> this forum has been set up for a trial</w:t>
      </w:r>
      <w:r w:rsidR="00FC693A">
        <w:t xml:space="preserve"> period</w:t>
      </w:r>
      <w:r w:rsidR="00B4135C">
        <w:t xml:space="preserve">, to </w:t>
      </w:r>
      <w:r w:rsidR="00FC693A">
        <w:t>attempt to</w:t>
      </w:r>
      <w:r w:rsidR="00B4135C">
        <w:t xml:space="preserve"> disrupt the abusive cycle of learnt behaviour</w:t>
      </w:r>
      <w:r w:rsidR="00574FBE">
        <w:t xml:space="preserve"> </w:t>
      </w:r>
      <w:r w:rsidR="00B4135C">
        <w:t>and support our children and young people in developing healthier relationships.</w:t>
      </w:r>
    </w:p>
    <w:p w14:paraId="0BEBC535" w14:textId="07EE40C7" w:rsidR="00A54BC1" w:rsidRPr="003D5FBD" w:rsidRDefault="00A54BC1">
      <w:pPr>
        <w:rPr>
          <w:b/>
          <w:bCs/>
        </w:rPr>
      </w:pPr>
      <w:r w:rsidRPr="003D5FBD">
        <w:rPr>
          <w:b/>
          <w:bCs/>
        </w:rPr>
        <w:t>Who is it for?</w:t>
      </w:r>
    </w:p>
    <w:p w14:paraId="2A503CB3" w14:textId="77777777" w:rsidR="00297CE0" w:rsidRDefault="00FC693A">
      <w:r>
        <w:t>This forum is for schools</w:t>
      </w:r>
      <w:r w:rsidR="00F918D2">
        <w:t xml:space="preserve">, </w:t>
      </w:r>
    </w:p>
    <w:p w14:paraId="23F4A85D" w14:textId="10F16620" w:rsidR="00297CE0" w:rsidRDefault="00F918D2" w:rsidP="00297CE0">
      <w:pPr>
        <w:pStyle w:val="ListParagraph"/>
        <w:numPr>
          <w:ilvl w:val="0"/>
          <w:numId w:val="1"/>
        </w:numPr>
      </w:pPr>
      <w:r>
        <w:t xml:space="preserve">working with our children and young people </w:t>
      </w:r>
      <w:r w:rsidR="00B86F0D">
        <w:t>daily</w:t>
      </w:r>
      <w:r>
        <w:t xml:space="preserve"> </w:t>
      </w:r>
    </w:p>
    <w:p w14:paraId="17E79F76" w14:textId="696ED491" w:rsidR="00DB641A" w:rsidRDefault="00DB641A" w:rsidP="00297CE0">
      <w:pPr>
        <w:pStyle w:val="ListParagraph"/>
        <w:numPr>
          <w:ilvl w:val="0"/>
          <w:numId w:val="1"/>
        </w:numPr>
      </w:pPr>
      <w:r>
        <w:t xml:space="preserve">where a young person has </w:t>
      </w:r>
      <w:r w:rsidR="00181BBE">
        <w:t>disclose</w:t>
      </w:r>
      <w:r w:rsidR="005716A6">
        <w:t>d</w:t>
      </w:r>
      <w:r w:rsidR="00181BBE">
        <w:t xml:space="preserve"> that </w:t>
      </w:r>
      <w:r>
        <w:t>they are in an unhealthy relationship</w:t>
      </w:r>
    </w:p>
    <w:p w14:paraId="24F8A19E" w14:textId="77777777" w:rsidR="003A572D" w:rsidRDefault="003A572D" w:rsidP="003A572D">
      <w:pPr>
        <w:pStyle w:val="ListParagraph"/>
        <w:numPr>
          <w:ilvl w:val="0"/>
          <w:numId w:val="1"/>
        </w:numPr>
      </w:pPr>
      <w:r>
        <w:t xml:space="preserve">who have identified potential behaviour which could develop to become </w:t>
      </w:r>
      <w:proofErr w:type="gramStart"/>
      <w:r>
        <w:t>abusive</w:t>
      </w:r>
      <w:proofErr w:type="gramEnd"/>
    </w:p>
    <w:p w14:paraId="68785ACB" w14:textId="3980CB8D" w:rsidR="00297CE0" w:rsidRDefault="003A572D" w:rsidP="00297CE0">
      <w:pPr>
        <w:pStyle w:val="ListParagraph"/>
        <w:numPr>
          <w:ilvl w:val="0"/>
          <w:numId w:val="1"/>
        </w:numPr>
      </w:pPr>
      <w:r>
        <w:t xml:space="preserve">who have identified </w:t>
      </w:r>
      <w:r w:rsidR="00297CE0">
        <w:t>actual behaviour</w:t>
      </w:r>
      <w:r>
        <w:t xml:space="preserve"> that is </w:t>
      </w:r>
      <w:proofErr w:type="gramStart"/>
      <w:r>
        <w:t>abusive</w:t>
      </w:r>
      <w:proofErr w:type="gramEnd"/>
    </w:p>
    <w:p w14:paraId="1D0DA755" w14:textId="7190E801" w:rsidR="00D1517C" w:rsidRDefault="00D1517C" w:rsidP="00297CE0">
      <w:pPr>
        <w:pStyle w:val="ListParagraph"/>
        <w:numPr>
          <w:ilvl w:val="0"/>
          <w:numId w:val="1"/>
        </w:numPr>
      </w:pPr>
      <w:r>
        <w:t xml:space="preserve">whom a parent has disclosed child on parent </w:t>
      </w:r>
      <w:proofErr w:type="gramStart"/>
      <w:r>
        <w:t>abuse</w:t>
      </w:r>
      <w:proofErr w:type="gramEnd"/>
      <w:r>
        <w:t xml:space="preserve"> </w:t>
      </w:r>
    </w:p>
    <w:p w14:paraId="5F215457" w14:textId="4441722A" w:rsidR="00A816EB" w:rsidRDefault="00181BBE" w:rsidP="00297CE0">
      <w:pPr>
        <w:pStyle w:val="ListParagraph"/>
        <w:numPr>
          <w:ilvl w:val="0"/>
          <w:numId w:val="1"/>
        </w:numPr>
      </w:pPr>
      <w:r>
        <w:t>primary</w:t>
      </w:r>
      <w:r w:rsidR="00151BEA">
        <w:t xml:space="preserve"> (most likely UKS2)</w:t>
      </w:r>
      <w:r>
        <w:t>, secondary, post 16 and specialist provisions.</w:t>
      </w:r>
    </w:p>
    <w:p w14:paraId="058091F2" w14:textId="2E7268D0" w:rsidR="00A54BC1" w:rsidRPr="003D5FBD" w:rsidRDefault="00A54BC1">
      <w:pPr>
        <w:rPr>
          <w:b/>
          <w:bCs/>
        </w:rPr>
      </w:pPr>
      <w:r w:rsidRPr="003D5FBD">
        <w:rPr>
          <w:b/>
          <w:bCs/>
        </w:rPr>
        <w:t>What is the aim?</w:t>
      </w:r>
    </w:p>
    <w:p w14:paraId="762BC6BB" w14:textId="4DB1A09B" w:rsidR="003D5FBD" w:rsidRDefault="001C480D">
      <w:r>
        <w:t xml:space="preserve">The aim is for range of </w:t>
      </w:r>
      <w:r w:rsidR="004D481E">
        <w:t>non-statutory</w:t>
      </w:r>
      <w:r>
        <w:t xml:space="preserve"> </w:t>
      </w:r>
      <w:r w:rsidR="00E62807">
        <w:t xml:space="preserve">professionals </w:t>
      </w:r>
      <w:r>
        <w:t xml:space="preserve">to support </w:t>
      </w:r>
      <w:r w:rsidR="00DC105A">
        <w:t xml:space="preserve">the </w:t>
      </w:r>
      <w:r>
        <w:t>school in exploring</w:t>
      </w:r>
      <w:r w:rsidR="00770434">
        <w:t xml:space="preserve"> the origins of the behaviour, what has </w:t>
      </w:r>
      <w:r w:rsidR="00DC105A">
        <w:t xml:space="preserve">already </w:t>
      </w:r>
      <w:r w:rsidR="00770434">
        <w:t>been done to intervene and what else could be tried to</w:t>
      </w:r>
      <w:r w:rsidR="00AB53FC">
        <w:t xml:space="preserve"> change the young person’s pathway</w:t>
      </w:r>
      <w:r w:rsidR="008F661E">
        <w:t xml:space="preserve"> to achieve more positive </w:t>
      </w:r>
      <w:r w:rsidR="00995B52">
        <w:t xml:space="preserve">relationship </w:t>
      </w:r>
      <w:r w:rsidR="008F661E">
        <w:t>outcomes.</w:t>
      </w:r>
    </w:p>
    <w:p w14:paraId="692F9A04" w14:textId="19B4C9C9" w:rsidR="00AB53FC" w:rsidRDefault="00AB53FC">
      <w:pPr>
        <w:rPr>
          <w:b/>
          <w:bCs/>
        </w:rPr>
      </w:pPr>
      <w:r>
        <w:rPr>
          <w:b/>
          <w:bCs/>
        </w:rPr>
        <w:t xml:space="preserve">What </w:t>
      </w:r>
      <w:r w:rsidR="002771BB">
        <w:rPr>
          <w:b/>
          <w:bCs/>
          <w:i/>
          <w:iCs/>
          <w:u w:val="single"/>
        </w:rPr>
        <w:t>could</w:t>
      </w:r>
      <w:r>
        <w:rPr>
          <w:b/>
          <w:bCs/>
        </w:rPr>
        <w:t xml:space="preserve"> the support look like?</w:t>
      </w:r>
    </w:p>
    <w:p w14:paraId="1110E0E3" w14:textId="755EED0F" w:rsidR="00AB53FC" w:rsidRDefault="00995B52">
      <w:r>
        <w:t xml:space="preserve">The </w:t>
      </w:r>
      <w:r w:rsidR="00664721">
        <w:t xml:space="preserve">forum aims to provide support in a </w:t>
      </w:r>
      <w:r w:rsidR="00181BBE">
        <w:t>variety</w:t>
      </w:r>
      <w:r w:rsidR="00664721">
        <w:t xml:space="preserve"> of ways and will be case dependent. The possibilities </w:t>
      </w:r>
      <w:proofErr w:type="gramStart"/>
      <w:r w:rsidR="00664721">
        <w:t>are</w:t>
      </w:r>
      <w:proofErr w:type="gramEnd"/>
    </w:p>
    <w:p w14:paraId="598777DE" w14:textId="723BE740" w:rsidR="00664721" w:rsidRDefault="007C76D5" w:rsidP="00664721">
      <w:pPr>
        <w:pStyle w:val="ListParagraph"/>
        <w:numPr>
          <w:ilvl w:val="0"/>
          <w:numId w:val="2"/>
        </w:numPr>
      </w:pPr>
      <w:r>
        <w:t>A</w:t>
      </w:r>
      <w:r w:rsidR="00664721">
        <w:t>dvice on developing</w:t>
      </w:r>
      <w:r w:rsidR="00D63C29">
        <w:t xml:space="preserve"> </w:t>
      </w:r>
      <w:r w:rsidR="00DF2424">
        <w:t xml:space="preserve">the </w:t>
      </w:r>
      <w:r w:rsidR="00D63C29">
        <w:t xml:space="preserve">school relationships </w:t>
      </w:r>
      <w:proofErr w:type="gramStart"/>
      <w:r w:rsidR="00D63C29">
        <w:t>curriculum</w:t>
      </w:r>
      <w:proofErr w:type="gramEnd"/>
    </w:p>
    <w:p w14:paraId="2EF29700" w14:textId="1502C058" w:rsidR="00097273" w:rsidRDefault="00097273" w:rsidP="00664721">
      <w:pPr>
        <w:pStyle w:val="ListParagraph"/>
        <w:numPr>
          <w:ilvl w:val="0"/>
          <w:numId w:val="2"/>
        </w:numPr>
      </w:pPr>
      <w:r>
        <w:t>Additional strategies</w:t>
      </w:r>
      <w:r w:rsidR="00DF2424">
        <w:t>/resources</w:t>
      </w:r>
      <w:r>
        <w:t xml:space="preserve"> to try</w:t>
      </w:r>
      <w:r w:rsidR="00DF2424">
        <w:t xml:space="preserve"> with the child or young </w:t>
      </w:r>
      <w:proofErr w:type="gramStart"/>
      <w:r w:rsidR="00DF2424">
        <w:t>person</w:t>
      </w:r>
      <w:proofErr w:type="gramEnd"/>
    </w:p>
    <w:p w14:paraId="64148109" w14:textId="1005B141" w:rsidR="00D63C29" w:rsidRDefault="007C76D5" w:rsidP="00664721">
      <w:pPr>
        <w:pStyle w:val="ListParagraph"/>
        <w:numPr>
          <w:ilvl w:val="0"/>
          <w:numId w:val="2"/>
        </w:numPr>
      </w:pPr>
      <w:r>
        <w:t>S</w:t>
      </w:r>
      <w:r w:rsidR="00093973">
        <w:t xml:space="preserve">ignposting to Croydon based or wider </w:t>
      </w:r>
      <w:proofErr w:type="gramStart"/>
      <w:r w:rsidR="00093973">
        <w:t>services</w:t>
      </w:r>
      <w:proofErr w:type="gramEnd"/>
    </w:p>
    <w:p w14:paraId="19BDDB98" w14:textId="1DEE8C5C" w:rsidR="009251F9" w:rsidRDefault="007C76D5" w:rsidP="00664721">
      <w:pPr>
        <w:pStyle w:val="ListParagraph"/>
        <w:numPr>
          <w:ilvl w:val="0"/>
          <w:numId w:val="2"/>
        </w:numPr>
      </w:pPr>
      <w:r>
        <w:t>A</w:t>
      </w:r>
      <w:r w:rsidR="009251F9">
        <w:t xml:space="preserve">dvice on direct work that school can complete individually with the child or young </w:t>
      </w:r>
      <w:proofErr w:type="gramStart"/>
      <w:r w:rsidR="009251F9">
        <w:t>person</w:t>
      </w:r>
      <w:proofErr w:type="gramEnd"/>
    </w:p>
    <w:p w14:paraId="4F8F5A23" w14:textId="0AE78CAE" w:rsidR="00A317BD" w:rsidRPr="00C76B92" w:rsidRDefault="00A317BD" w:rsidP="00A317BD">
      <w:pPr>
        <w:pStyle w:val="ListParagraph"/>
        <w:numPr>
          <w:ilvl w:val="0"/>
          <w:numId w:val="2"/>
        </w:numPr>
        <w:rPr>
          <w:b/>
          <w:bCs/>
        </w:rPr>
      </w:pPr>
      <w:r>
        <w:t>Referral to MARAC (if close to adult age)</w:t>
      </w:r>
    </w:p>
    <w:p w14:paraId="700C9B7E" w14:textId="2337F76D" w:rsidR="00C76B92" w:rsidRPr="00A317BD" w:rsidRDefault="00C76B92" w:rsidP="00A317BD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Advice to refer to MASH and/or </w:t>
      </w:r>
      <w:proofErr w:type="gramStart"/>
      <w:r>
        <w:t>police</w:t>
      </w:r>
      <w:proofErr w:type="gramEnd"/>
    </w:p>
    <w:p w14:paraId="351A1091" w14:textId="0519A535" w:rsidR="002E1491" w:rsidRDefault="002E1491" w:rsidP="00A317BD">
      <w:pPr>
        <w:rPr>
          <w:b/>
          <w:bCs/>
        </w:rPr>
      </w:pPr>
    </w:p>
    <w:p w14:paraId="43E39FFF" w14:textId="77777777" w:rsidR="00EB123B" w:rsidRDefault="00EB123B" w:rsidP="00A317BD">
      <w:pPr>
        <w:rPr>
          <w:b/>
          <w:bCs/>
        </w:rPr>
      </w:pPr>
    </w:p>
    <w:p w14:paraId="6EABC7FF" w14:textId="77777777" w:rsidR="00900D9F" w:rsidRDefault="00900D9F" w:rsidP="00A317BD">
      <w:pPr>
        <w:rPr>
          <w:b/>
          <w:bCs/>
        </w:rPr>
      </w:pPr>
    </w:p>
    <w:p w14:paraId="613C0D8D" w14:textId="31B62E46" w:rsidR="003D5FBD" w:rsidRPr="00A317BD" w:rsidRDefault="003D5FBD" w:rsidP="00A317BD">
      <w:pPr>
        <w:rPr>
          <w:b/>
          <w:bCs/>
        </w:rPr>
      </w:pPr>
      <w:r w:rsidRPr="00A317BD">
        <w:rPr>
          <w:b/>
          <w:bCs/>
        </w:rPr>
        <w:lastRenderedPageBreak/>
        <w:t xml:space="preserve">How can I </w:t>
      </w:r>
      <w:r w:rsidR="00F918D2" w:rsidRPr="00A317BD">
        <w:rPr>
          <w:b/>
          <w:bCs/>
        </w:rPr>
        <w:t>refer</w:t>
      </w:r>
      <w:r w:rsidRPr="00A317BD">
        <w:rPr>
          <w:b/>
          <w:bCs/>
        </w:rPr>
        <w:t xml:space="preserve"> a child/young person?</w:t>
      </w:r>
    </w:p>
    <w:p w14:paraId="571C56C2" w14:textId="01D8ADF0" w:rsidR="002D2BC5" w:rsidRDefault="00EB3056">
      <w:r w:rsidRPr="00EB3056">
        <w:t xml:space="preserve">All referrals are consent based as those being discussed are children. </w:t>
      </w:r>
      <w:r w:rsidR="00C76B92">
        <w:t>Therefore, the parent MUST consent to their child/young person being discussed</w:t>
      </w:r>
      <w:r w:rsidR="00F67FCD">
        <w:t xml:space="preserve">. </w:t>
      </w:r>
      <w:r w:rsidR="002D2BC5">
        <w:t>There is a parent leaflet which explains</w:t>
      </w:r>
      <w:r w:rsidR="003B34C0">
        <w:t xml:space="preserve"> what the forum is for and can be used to aid your discussion with the parent.</w:t>
      </w:r>
    </w:p>
    <w:p w14:paraId="6CDB5B94" w14:textId="631FCEAA" w:rsidR="00F67FCD" w:rsidRDefault="00F67FCD">
      <w:r>
        <w:t>Below is a referral template to be completed with as much detail as possible.</w:t>
      </w:r>
      <w:r w:rsidR="003B34C0">
        <w:t xml:space="preserve"> We are keen for the child/young person’s to be included</w:t>
      </w:r>
      <w:r w:rsidR="008C66AC">
        <w:t xml:space="preserve"> within the referral as this helps assess how they see their behaviour and may assist in the support/advice pathway.</w:t>
      </w:r>
    </w:p>
    <w:p w14:paraId="4036516D" w14:textId="6D0DF020" w:rsidR="00F918D2" w:rsidRPr="00EB3056" w:rsidRDefault="00F67FCD">
      <w:r>
        <w:t xml:space="preserve">In addition to the referral, it is helpful to complete the </w:t>
      </w:r>
      <w:proofErr w:type="spellStart"/>
      <w:r w:rsidR="00DD3826">
        <w:t>SafeLives</w:t>
      </w:r>
      <w:proofErr w:type="spellEnd"/>
      <w:r w:rsidR="00DD3826">
        <w:t xml:space="preserve"> DASH Risk assessment checklist</w:t>
      </w:r>
      <w:r w:rsidR="00995617">
        <w:t xml:space="preserve"> (age 13-18</w:t>
      </w:r>
      <w:proofErr w:type="gramStart"/>
      <w:r w:rsidR="00995617">
        <w:t>)</w:t>
      </w:r>
      <w:proofErr w:type="gramEnd"/>
      <w:r w:rsidR="00995617">
        <w:t xml:space="preserve"> or the checklist provided below for children and young people U13.</w:t>
      </w:r>
      <w:r w:rsidR="000F2B01">
        <w:t xml:space="preserve"> </w:t>
      </w:r>
    </w:p>
    <w:p w14:paraId="07C48896" w14:textId="43FA5C0C" w:rsidR="002D2BC5" w:rsidRDefault="00E3289D">
      <w:r>
        <w:t>Both the referral and checklist will be triaged, and you will receive</w:t>
      </w:r>
      <w:r w:rsidR="002D2BC5">
        <w:t xml:space="preserve"> an invite to attend the forum for further discussion and support.</w:t>
      </w:r>
    </w:p>
    <w:p w14:paraId="76AA1C3C" w14:textId="746834D7" w:rsidR="002E1491" w:rsidRDefault="002E1491">
      <w:pPr>
        <w:rPr>
          <w:b/>
          <w:bCs/>
        </w:rPr>
      </w:pPr>
      <w:r>
        <w:rPr>
          <w:b/>
          <w:bCs/>
        </w:rPr>
        <w:t>What if I cannot gain consent?</w:t>
      </w:r>
    </w:p>
    <w:p w14:paraId="5CC01CE8" w14:textId="1DDC6B5B" w:rsidR="002E1491" w:rsidRDefault="00900D53">
      <w:r>
        <w:t>If you are unable to gain consent to discuss the child/young person, it is worth exploring why with the parent as they may have a misunderstanding of what it is for.</w:t>
      </w:r>
      <w:r w:rsidR="00E84FBE">
        <w:t xml:space="preserve"> Using the leaflet</w:t>
      </w:r>
      <w:r w:rsidR="00C353BE">
        <w:t xml:space="preserve"> will help them understand that this forum is early intervention based and does not include statutory services such as social care or Police.</w:t>
      </w:r>
    </w:p>
    <w:p w14:paraId="2C0F3DEE" w14:textId="01830858" w:rsidR="007A7671" w:rsidRDefault="007A7671">
      <w:r>
        <w:t xml:space="preserve">In some circumstances, we may be able to discuss an anonymised </w:t>
      </w:r>
      <w:proofErr w:type="gramStart"/>
      <w:r>
        <w:t>case</w:t>
      </w:r>
      <w:proofErr w:type="gramEnd"/>
      <w:r>
        <w:t xml:space="preserve"> </w:t>
      </w:r>
      <w:r w:rsidR="00923966">
        <w:t>but this will limit the advice and support that can be offered.</w:t>
      </w:r>
    </w:p>
    <w:p w14:paraId="3605F645" w14:textId="3B8AF0F5" w:rsidR="00407BD3" w:rsidRPr="002E1491" w:rsidRDefault="00407BD3">
      <w:r>
        <w:t>It may be that there are wider safeguarding concerns that need exploring v</w:t>
      </w:r>
      <w:r w:rsidR="00085051">
        <w:t>ia children'</w:t>
      </w:r>
      <w:r w:rsidR="00E84FBE">
        <w:t>s social care.</w:t>
      </w:r>
    </w:p>
    <w:p w14:paraId="4E61E1C7" w14:textId="298FABF4" w:rsidR="00C225E0" w:rsidRDefault="00C225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7D05BDF" w14:textId="77777777" w:rsidR="00BA0E4D" w:rsidRDefault="00F66DEB" w:rsidP="00CA7E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Healthy </w:t>
      </w:r>
      <w:r w:rsidR="00CA7E03">
        <w:rPr>
          <w:b/>
          <w:bCs/>
          <w:sz w:val="24"/>
          <w:szCs w:val="24"/>
        </w:rPr>
        <w:t>Relationship Advisory Forum Referral</w:t>
      </w:r>
    </w:p>
    <w:p w14:paraId="3F404CEB" w14:textId="797B7514" w:rsidR="00CA7E03" w:rsidRDefault="00CA7E03" w:rsidP="00CA7E03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Please complete with as much detail around the current concerns linked to actual or potential abusive behaviour, whether it is child-on-child or child to adult. Please specific how the behaviour presents itself, what has been tried and the impact of any interventions. </w:t>
      </w:r>
      <w:r>
        <w:rPr>
          <w:b/>
          <w:bCs/>
          <w:i/>
          <w:iCs/>
          <w:sz w:val="20"/>
          <w:szCs w:val="20"/>
        </w:rPr>
        <w:t xml:space="preserve">PLEASE NOTE </w:t>
      </w:r>
      <w:r>
        <w:rPr>
          <w:i/>
          <w:iCs/>
          <w:sz w:val="20"/>
          <w:szCs w:val="20"/>
        </w:rPr>
        <w:t>referrals without consent from parents will not be discussed.</w:t>
      </w:r>
    </w:p>
    <w:p w14:paraId="10477588" w14:textId="3231BAFD" w:rsidR="00D5524C" w:rsidRPr="00D5524C" w:rsidRDefault="00D5524C" w:rsidP="00CA7E0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Please return completed referrals to </w:t>
      </w:r>
      <w:hyperlink r:id="rId7" w:history="1">
        <w:r w:rsidRPr="004817AB">
          <w:rPr>
            <w:rStyle w:val="Hyperlink"/>
            <w:sz w:val="20"/>
            <w:szCs w:val="20"/>
          </w:rPr>
          <w:t>schoolsafeguardingconcerns@croydon.gov.uk</w:t>
        </w:r>
      </w:hyperlink>
      <w:r>
        <w:rPr>
          <w:sz w:val="20"/>
          <w:szCs w:val="20"/>
        </w:rPr>
        <w:t xml:space="preserve"> </w:t>
      </w:r>
    </w:p>
    <w:tbl>
      <w:tblPr>
        <w:tblStyle w:val="TableGrid"/>
        <w:tblW w:w="10632" w:type="dxa"/>
        <w:jc w:val="center"/>
        <w:tblLook w:val="04A0" w:firstRow="1" w:lastRow="0" w:firstColumn="1" w:lastColumn="0" w:noHBand="0" w:noVBand="1"/>
      </w:tblPr>
      <w:tblGrid>
        <w:gridCol w:w="2909"/>
        <w:gridCol w:w="2053"/>
        <w:gridCol w:w="1417"/>
        <w:gridCol w:w="2126"/>
        <w:gridCol w:w="2127"/>
      </w:tblGrid>
      <w:tr w:rsidR="00CA7E03" w14:paraId="626C4A5A" w14:textId="77777777" w:rsidTr="00923966">
        <w:trPr>
          <w:jc w:val="center"/>
        </w:trPr>
        <w:tc>
          <w:tcPr>
            <w:tcW w:w="2909" w:type="dxa"/>
          </w:tcPr>
          <w:p w14:paraId="6A0C74B1" w14:textId="1213A593" w:rsidR="00CA7E03" w:rsidRDefault="00CA7E03" w:rsidP="00CA7E03">
            <w:r>
              <w:t>Name</w:t>
            </w:r>
          </w:p>
        </w:tc>
        <w:tc>
          <w:tcPr>
            <w:tcW w:w="2053" w:type="dxa"/>
          </w:tcPr>
          <w:p w14:paraId="7AE5948C" w14:textId="5ED51689" w:rsidR="00CA7E03" w:rsidRDefault="00CA7E03" w:rsidP="00CA7E03">
            <w:r>
              <w:t>DOB</w:t>
            </w:r>
          </w:p>
        </w:tc>
        <w:tc>
          <w:tcPr>
            <w:tcW w:w="3543" w:type="dxa"/>
            <w:gridSpan w:val="2"/>
          </w:tcPr>
          <w:p w14:paraId="5480AE6D" w14:textId="37F86AE6" w:rsidR="00CA7E03" w:rsidRDefault="00CA7E03" w:rsidP="00CA7E03">
            <w:r>
              <w:t>School</w:t>
            </w:r>
          </w:p>
        </w:tc>
        <w:tc>
          <w:tcPr>
            <w:tcW w:w="2127" w:type="dxa"/>
          </w:tcPr>
          <w:p w14:paraId="4F253B99" w14:textId="5F2E9F6E" w:rsidR="00CA7E03" w:rsidRDefault="00CA7E03" w:rsidP="00CA7E03">
            <w:r>
              <w:t>Consent – Y / N</w:t>
            </w:r>
          </w:p>
        </w:tc>
      </w:tr>
      <w:tr w:rsidR="00F66DEB" w14:paraId="4AEEA261" w14:textId="77777777" w:rsidTr="00923966">
        <w:trPr>
          <w:jc w:val="center"/>
        </w:trPr>
        <w:tc>
          <w:tcPr>
            <w:tcW w:w="2909" w:type="dxa"/>
          </w:tcPr>
          <w:p w14:paraId="20828FC7" w14:textId="2F67BC28" w:rsidR="00F66DEB" w:rsidRDefault="00677C63" w:rsidP="00CA7E03">
            <w:r>
              <w:t>Is there a SEND need and/or diagnosis?</w:t>
            </w:r>
          </w:p>
        </w:tc>
        <w:tc>
          <w:tcPr>
            <w:tcW w:w="2053" w:type="dxa"/>
          </w:tcPr>
          <w:p w14:paraId="4BD2976A" w14:textId="778E8D06" w:rsidR="00F66DEB" w:rsidRDefault="00677C63" w:rsidP="00CA7E03">
            <w:r>
              <w:t>Y / N</w:t>
            </w:r>
          </w:p>
        </w:tc>
        <w:tc>
          <w:tcPr>
            <w:tcW w:w="1417" w:type="dxa"/>
          </w:tcPr>
          <w:p w14:paraId="69079A57" w14:textId="700CC261" w:rsidR="00F66DEB" w:rsidRDefault="00677C63" w:rsidP="00CA7E03">
            <w:r>
              <w:t>If yes, please give details</w:t>
            </w:r>
          </w:p>
        </w:tc>
        <w:tc>
          <w:tcPr>
            <w:tcW w:w="4253" w:type="dxa"/>
            <w:gridSpan w:val="2"/>
          </w:tcPr>
          <w:p w14:paraId="63B8FDD4" w14:textId="77777777" w:rsidR="00F66DEB" w:rsidRDefault="00F66DEB" w:rsidP="00CA7E03"/>
        </w:tc>
      </w:tr>
      <w:tr w:rsidR="00CA7E03" w14:paraId="4CB70A96" w14:textId="77777777" w:rsidTr="00923966">
        <w:trPr>
          <w:trHeight w:val="2014"/>
          <w:jc w:val="center"/>
        </w:trPr>
        <w:tc>
          <w:tcPr>
            <w:tcW w:w="10632" w:type="dxa"/>
            <w:gridSpan w:val="5"/>
          </w:tcPr>
          <w:p w14:paraId="6F6D3C81" w14:textId="61A42CBB" w:rsidR="00CA7E03" w:rsidRDefault="00CA7E03" w:rsidP="00CA7E03">
            <w:r>
              <w:t>Current concerns</w:t>
            </w:r>
          </w:p>
        </w:tc>
      </w:tr>
      <w:tr w:rsidR="003B0D9B" w14:paraId="124F78B9" w14:textId="77777777" w:rsidTr="00923966">
        <w:trPr>
          <w:trHeight w:val="2014"/>
          <w:jc w:val="center"/>
        </w:trPr>
        <w:tc>
          <w:tcPr>
            <w:tcW w:w="10632" w:type="dxa"/>
            <w:gridSpan w:val="5"/>
          </w:tcPr>
          <w:p w14:paraId="1C37589E" w14:textId="0B20E0CC" w:rsidR="003B0D9B" w:rsidRDefault="003B0D9B" w:rsidP="00CA7E03">
            <w:r>
              <w:t>How does the Young Person present at home and within the local community?</w:t>
            </w:r>
            <w:r w:rsidR="002A6EB8">
              <w:t xml:space="preserve"> What concerns do parents have?</w:t>
            </w:r>
          </w:p>
        </w:tc>
      </w:tr>
      <w:tr w:rsidR="00CA7E03" w14:paraId="0B34D8E6" w14:textId="77777777" w:rsidTr="00923966">
        <w:trPr>
          <w:trHeight w:val="2256"/>
          <w:jc w:val="center"/>
        </w:trPr>
        <w:tc>
          <w:tcPr>
            <w:tcW w:w="10632" w:type="dxa"/>
            <w:gridSpan w:val="5"/>
          </w:tcPr>
          <w:p w14:paraId="251E01B9" w14:textId="7A4A8959" w:rsidR="00CA7E03" w:rsidRDefault="00CA7E03" w:rsidP="00CA7E03">
            <w:r>
              <w:t>Behavioural History</w:t>
            </w:r>
          </w:p>
        </w:tc>
      </w:tr>
      <w:tr w:rsidR="00CA7E03" w14:paraId="71941214" w14:textId="77777777" w:rsidTr="00923966">
        <w:trPr>
          <w:trHeight w:val="2260"/>
          <w:jc w:val="center"/>
        </w:trPr>
        <w:tc>
          <w:tcPr>
            <w:tcW w:w="10632" w:type="dxa"/>
            <w:gridSpan w:val="5"/>
          </w:tcPr>
          <w:p w14:paraId="057195FF" w14:textId="1836CCA8" w:rsidR="00CA7E03" w:rsidRDefault="00CA7E03" w:rsidP="00CA7E03">
            <w:r>
              <w:t>Family history including involvement with social care</w:t>
            </w:r>
            <w:r w:rsidR="0001170A">
              <w:t>, police, any history of DASV in the family</w:t>
            </w:r>
          </w:p>
        </w:tc>
      </w:tr>
      <w:tr w:rsidR="00CA7E03" w14:paraId="5251272D" w14:textId="77777777" w:rsidTr="00923966">
        <w:trPr>
          <w:trHeight w:val="2260"/>
          <w:jc w:val="center"/>
        </w:trPr>
        <w:tc>
          <w:tcPr>
            <w:tcW w:w="10632" w:type="dxa"/>
            <w:gridSpan w:val="5"/>
          </w:tcPr>
          <w:p w14:paraId="19544E6B" w14:textId="23133B45" w:rsidR="00CA7E03" w:rsidRDefault="00CA7E03" w:rsidP="00CA7E03">
            <w:r>
              <w:t>Young person’s view</w:t>
            </w:r>
          </w:p>
        </w:tc>
      </w:tr>
      <w:tr w:rsidR="0069373F" w14:paraId="247D0FD2" w14:textId="77777777" w:rsidTr="00923966">
        <w:trPr>
          <w:trHeight w:val="2260"/>
          <w:jc w:val="center"/>
        </w:trPr>
        <w:tc>
          <w:tcPr>
            <w:tcW w:w="10632" w:type="dxa"/>
            <w:gridSpan w:val="5"/>
          </w:tcPr>
          <w:p w14:paraId="73447658" w14:textId="41162ABC" w:rsidR="0069373F" w:rsidRDefault="0069373F" w:rsidP="00CA7E03">
            <w:r>
              <w:lastRenderedPageBreak/>
              <w:t>Parent Voice.</w:t>
            </w:r>
          </w:p>
        </w:tc>
      </w:tr>
      <w:tr w:rsidR="00CA7E03" w14:paraId="3A7D278D" w14:textId="77777777" w:rsidTr="00923966">
        <w:trPr>
          <w:trHeight w:val="3540"/>
          <w:jc w:val="center"/>
        </w:trPr>
        <w:tc>
          <w:tcPr>
            <w:tcW w:w="10632" w:type="dxa"/>
            <w:gridSpan w:val="5"/>
          </w:tcPr>
          <w:p w14:paraId="58867D2E" w14:textId="4AB23F59" w:rsidR="00CA7E03" w:rsidRDefault="00CA7E03" w:rsidP="00CA7E03">
            <w:r>
              <w:t>Interventions tried and referrals already completed – what were they, who were they targeted at (child only o</w:t>
            </w:r>
            <w:r w:rsidR="0001170A">
              <w:t>r</w:t>
            </w:r>
            <w:r>
              <w:t xml:space="preserve"> family) and what impact</w:t>
            </w:r>
            <w:r w:rsidR="0001170A">
              <w:t xml:space="preserve"> have you seen</w:t>
            </w:r>
            <w:r>
              <w:t>?</w:t>
            </w:r>
          </w:p>
        </w:tc>
      </w:tr>
      <w:tr w:rsidR="00CA7E03" w14:paraId="6B7EB394" w14:textId="77777777" w:rsidTr="00923966">
        <w:trPr>
          <w:trHeight w:val="2286"/>
          <w:jc w:val="center"/>
        </w:trPr>
        <w:tc>
          <w:tcPr>
            <w:tcW w:w="10632" w:type="dxa"/>
            <w:gridSpan w:val="5"/>
          </w:tcPr>
          <w:p w14:paraId="6E631DE4" w14:textId="2DEDCC69" w:rsidR="00CA7E03" w:rsidRDefault="00CA7E03" w:rsidP="00CA7E03">
            <w:r>
              <w:t>What are the current risks?</w:t>
            </w:r>
          </w:p>
        </w:tc>
      </w:tr>
      <w:tr w:rsidR="00CA7E03" w14:paraId="2B8E33C2" w14:textId="77777777" w:rsidTr="00923966">
        <w:trPr>
          <w:trHeight w:val="2135"/>
          <w:jc w:val="center"/>
        </w:trPr>
        <w:tc>
          <w:tcPr>
            <w:tcW w:w="10632" w:type="dxa"/>
            <w:gridSpan w:val="5"/>
          </w:tcPr>
          <w:p w14:paraId="76BC296D" w14:textId="0021D738" w:rsidR="00CA7E03" w:rsidRDefault="00CA7E03" w:rsidP="00CA7E03">
            <w:r>
              <w:t>What are you requesting from the forum?</w:t>
            </w:r>
          </w:p>
        </w:tc>
      </w:tr>
    </w:tbl>
    <w:p w14:paraId="32CFAE3C" w14:textId="2D4A2EED" w:rsidR="00CA7E03" w:rsidRDefault="00CA7E03" w:rsidP="00CA7E03"/>
    <w:p w14:paraId="11F70630" w14:textId="0C7D4691" w:rsidR="00CA7E03" w:rsidRDefault="00CA7E03" w:rsidP="00CA7E03">
      <w:r>
        <w:t>Referrer signature…………………………………………………………………………. Date…………………………………</w:t>
      </w:r>
      <w:proofErr w:type="gramStart"/>
      <w:r>
        <w:t>…..</w:t>
      </w:r>
      <w:proofErr w:type="gramEnd"/>
    </w:p>
    <w:p w14:paraId="3D08DA34" w14:textId="1DD0E888" w:rsidR="00CA7E03" w:rsidRDefault="00CA7E03" w:rsidP="00CA7E03">
      <w:r>
        <w:t>Parental Consent…………………………………………………………………………… Date…………………………………</w:t>
      </w:r>
      <w:proofErr w:type="gramStart"/>
      <w:r>
        <w:t>…..</w:t>
      </w:r>
      <w:proofErr w:type="gramEnd"/>
    </w:p>
    <w:p w14:paraId="72756532" w14:textId="1CB82D6C" w:rsidR="0001170A" w:rsidRDefault="0001170A" w:rsidP="00CA7E03"/>
    <w:p w14:paraId="60B33E42" w14:textId="640540F1" w:rsidR="0001170A" w:rsidRDefault="0001170A" w:rsidP="00CA7E03">
      <w:r>
        <w:t>By submitting this referral, you agree to attend the forum, to</w:t>
      </w:r>
      <w:r w:rsidR="00FA4C93">
        <w:t xml:space="preserve"> present and</w:t>
      </w:r>
      <w:r>
        <w:t xml:space="preserve"> discuss the </w:t>
      </w:r>
      <w:r w:rsidR="00A020B5">
        <w:t>concerning behaviour</w:t>
      </w:r>
      <w:r>
        <w:t xml:space="preserve"> and agree next steps.</w:t>
      </w:r>
      <w:r w:rsidR="00A020B5">
        <w:t xml:space="preserve"> You agree to implement, where possible, recommendations and provide a </w:t>
      </w:r>
      <w:r w:rsidR="00EB4F36">
        <w:t>review in 3-6</w:t>
      </w:r>
      <w:r w:rsidR="00AD2FE9">
        <w:t xml:space="preserve"> </w:t>
      </w:r>
      <w:r w:rsidR="00EB4F36">
        <w:t>m</w:t>
      </w:r>
      <w:r w:rsidR="00AD2FE9">
        <w:t>onths</w:t>
      </w:r>
      <w:r w:rsidR="00EB4F36">
        <w:t>.</w:t>
      </w:r>
    </w:p>
    <w:p w14:paraId="0B857F73" w14:textId="5ACB2004" w:rsidR="0001170A" w:rsidRPr="00CA7E03" w:rsidRDefault="0001170A" w:rsidP="00CA7E03">
      <w:r>
        <w:t>The forum will be attended by a small panel of non-statutory professionals who will offer advice on how to access support for the young person and their family.</w:t>
      </w:r>
    </w:p>
    <w:sectPr w:rsidR="0001170A" w:rsidRPr="00CA7E03" w:rsidSect="000D52B2">
      <w:footerReference w:type="default" r:id="rId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8B692" w14:textId="77777777" w:rsidR="001504EE" w:rsidRDefault="001504EE" w:rsidP="00CA7E03">
      <w:pPr>
        <w:spacing w:after="0" w:line="240" w:lineRule="auto"/>
      </w:pPr>
      <w:r>
        <w:separator/>
      </w:r>
    </w:p>
  </w:endnote>
  <w:endnote w:type="continuationSeparator" w:id="0">
    <w:p w14:paraId="585ADE3B" w14:textId="77777777" w:rsidR="001504EE" w:rsidRDefault="001504EE" w:rsidP="00CA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1B28" w14:textId="5CB97846" w:rsidR="000D52B2" w:rsidRDefault="000D52B2">
    <w:pPr>
      <w:pStyle w:val="Footer"/>
    </w:pPr>
    <w:r>
      <w:t>HR</w:t>
    </w:r>
    <w:r w:rsidR="00900D9F">
      <w:t>AF 2023</w:t>
    </w:r>
    <w:r w:rsidR="00AD2FE9">
      <w:t>/</w:t>
    </w:r>
    <w:r w:rsidR="006D0CAC">
      <w:t>24</w:t>
    </w:r>
    <w:r>
      <w:ptab w:relativeTo="margin" w:alignment="center" w:leader="none"/>
    </w:r>
    <w:r w:rsidR="00900D9F">
      <w:rPr>
        <w:noProof/>
      </w:rPr>
      <w:drawing>
        <wp:inline distT="0" distB="0" distL="0" distR="0" wp14:anchorId="13C21D6D" wp14:editId="51D21503">
          <wp:extent cx="1265529" cy="357326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980" cy="365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 w:rsidR="00900D9F">
      <w:t>Cath Bennett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9A101" w14:textId="77777777" w:rsidR="001504EE" w:rsidRDefault="001504EE" w:rsidP="00CA7E03">
      <w:pPr>
        <w:spacing w:after="0" w:line="240" w:lineRule="auto"/>
      </w:pPr>
      <w:r>
        <w:separator/>
      </w:r>
    </w:p>
  </w:footnote>
  <w:footnote w:type="continuationSeparator" w:id="0">
    <w:p w14:paraId="69E8C158" w14:textId="77777777" w:rsidR="001504EE" w:rsidRDefault="001504EE" w:rsidP="00CA7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B6134"/>
    <w:multiLevelType w:val="hybridMultilevel"/>
    <w:tmpl w:val="E6B2C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217E6"/>
    <w:multiLevelType w:val="hybridMultilevel"/>
    <w:tmpl w:val="25BAC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940083">
    <w:abstractNumId w:val="0"/>
  </w:num>
  <w:num w:numId="2" w16cid:durableId="1700665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03"/>
    <w:rsid w:val="00005289"/>
    <w:rsid w:val="0001170A"/>
    <w:rsid w:val="000470B9"/>
    <w:rsid w:val="000728BF"/>
    <w:rsid w:val="00085051"/>
    <w:rsid w:val="00093973"/>
    <w:rsid w:val="00097273"/>
    <w:rsid w:val="000C7E66"/>
    <w:rsid w:val="000D1043"/>
    <w:rsid w:val="000D52B2"/>
    <w:rsid w:val="000F2B01"/>
    <w:rsid w:val="00101B71"/>
    <w:rsid w:val="00107114"/>
    <w:rsid w:val="001504EE"/>
    <w:rsid w:val="00151BEA"/>
    <w:rsid w:val="00181BBE"/>
    <w:rsid w:val="001A3EEA"/>
    <w:rsid w:val="001C480D"/>
    <w:rsid w:val="00232E90"/>
    <w:rsid w:val="002374FF"/>
    <w:rsid w:val="002771BB"/>
    <w:rsid w:val="00286375"/>
    <w:rsid w:val="00297CE0"/>
    <w:rsid w:val="002A6EB8"/>
    <w:rsid w:val="002D2BC5"/>
    <w:rsid w:val="002E1491"/>
    <w:rsid w:val="00315067"/>
    <w:rsid w:val="00323E44"/>
    <w:rsid w:val="003A572D"/>
    <w:rsid w:val="003B0D9B"/>
    <w:rsid w:val="003B34C0"/>
    <w:rsid w:val="003D3E0E"/>
    <w:rsid w:val="003D5FBD"/>
    <w:rsid w:val="00407BD3"/>
    <w:rsid w:val="00474F3F"/>
    <w:rsid w:val="004D481E"/>
    <w:rsid w:val="004E4633"/>
    <w:rsid w:val="0050760A"/>
    <w:rsid w:val="00515FB5"/>
    <w:rsid w:val="00556E6E"/>
    <w:rsid w:val="00557793"/>
    <w:rsid w:val="005716A6"/>
    <w:rsid w:val="00574FBE"/>
    <w:rsid w:val="005E0058"/>
    <w:rsid w:val="00652494"/>
    <w:rsid w:val="00664721"/>
    <w:rsid w:val="00677C63"/>
    <w:rsid w:val="0069373F"/>
    <w:rsid w:val="006979D7"/>
    <w:rsid w:val="006D0CAC"/>
    <w:rsid w:val="006D3211"/>
    <w:rsid w:val="006F4A61"/>
    <w:rsid w:val="00757657"/>
    <w:rsid w:val="00770434"/>
    <w:rsid w:val="007A7671"/>
    <w:rsid w:val="007C76D5"/>
    <w:rsid w:val="007F56B2"/>
    <w:rsid w:val="00872D8A"/>
    <w:rsid w:val="008C66AC"/>
    <w:rsid w:val="008C71AF"/>
    <w:rsid w:val="008F661E"/>
    <w:rsid w:val="00900D53"/>
    <w:rsid w:val="00900D9F"/>
    <w:rsid w:val="00923966"/>
    <w:rsid w:val="009251F9"/>
    <w:rsid w:val="00995617"/>
    <w:rsid w:val="00995B52"/>
    <w:rsid w:val="00A020B5"/>
    <w:rsid w:val="00A317BD"/>
    <w:rsid w:val="00A54BC1"/>
    <w:rsid w:val="00A816EB"/>
    <w:rsid w:val="00A9778A"/>
    <w:rsid w:val="00AB53FC"/>
    <w:rsid w:val="00AD2FE9"/>
    <w:rsid w:val="00B4135C"/>
    <w:rsid w:val="00B5709F"/>
    <w:rsid w:val="00B86F0D"/>
    <w:rsid w:val="00BA0E4D"/>
    <w:rsid w:val="00C0413D"/>
    <w:rsid w:val="00C225E0"/>
    <w:rsid w:val="00C33A9B"/>
    <w:rsid w:val="00C353BE"/>
    <w:rsid w:val="00C76B92"/>
    <w:rsid w:val="00CA7E03"/>
    <w:rsid w:val="00CF0E06"/>
    <w:rsid w:val="00D1517C"/>
    <w:rsid w:val="00D5524C"/>
    <w:rsid w:val="00D63C29"/>
    <w:rsid w:val="00D83A7D"/>
    <w:rsid w:val="00D9505A"/>
    <w:rsid w:val="00DA5D82"/>
    <w:rsid w:val="00DB641A"/>
    <w:rsid w:val="00DC105A"/>
    <w:rsid w:val="00DD3826"/>
    <w:rsid w:val="00DF2424"/>
    <w:rsid w:val="00E3289D"/>
    <w:rsid w:val="00E5003F"/>
    <w:rsid w:val="00E62807"/>
    <w:rsid w:val="00E84FBE"/>
    <w:rsid w:val="00EA5781"/>
    <w:rsid w:val="00EB123B"/>
    <w:rsid w:val="00EB3056"/>
    <w:rsid w:val="00EB4F36"/>
    <w:rsid w:val="00F66DEB"/>
    <w:rsid w:val="00F67FCD"/>
    <w:rsid w:val="00F815F4"/>
    <w:rsid w:val="00F918D2"/>
    <w:rsid w:val="00FA4C93"/>
    <w:rsid w:val="00FC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BED7F"/>
  <w15:chartTrackingRefBased/>
  <w15:docId w15:val="{4583AEC2-D104-4164-A7A1-875015DA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E03"/>
  </w:style>
  <w:style w:type="paragraph" w:styleId="Footer">
    <w:name w:val="footer"/>
    <w:basedOn w:val="Normal"/>
    <w:link w:val="FooterChar"/>
    <w:uiPriority w:val="99"/>
    <w:unhideWhenUsed/>
    <w:rsid w:val="00CA7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E03"/>
  </w:style>
  <w:style w:type="table" w:styleId="TableGrid">
    <w:name w:val="Table Grid"/>
    <w:basedOn w:val="TableNormal"/>
    <w:uiPriority w:val="39"/>
    <w:rsid w:val="00CA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52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2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7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oolsafeguardingconcerns@croydo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Croydon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Catherine</dc:creator>
  <cp:keywords/>
  <dc:description/>
  <cp:lastModifiedBy>Bennett, Catherine</cp:lastModifiedBy>
  <cp:revision>101</cp:revision>
  <dcterms:created xsi:type="dcterms:W3CDTF">2022-10-24T10:09:00Z</dcterms:created>
  <dcterms:modified xsi:type="dcterms:W3CDTF">2024-02-15T10:27:00Z</dcterms:modified>
</cp:coreProperties>
</file>